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E23AE" w14:textId="77777777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522BCF">
        <w:rPr>
          <w:szCs w:val="28"/>
          <w:lang w:val="kk-KZ"/>
        </w:rPr>
        <w:t>(</w:t>
      </w:r>
      <w:r w:rsidR="00D416CE">
        <w:rPr>
          <w:szCs w:val="28"/>
          <w:lang w:val="kk-KZ"/>
        </w:rPr>
        <w:t>2</w:t>
      </w:r>
      <w:r w:rsidRPr="00522BCF">
        <w:rPr>
          <w:szCs w:val="28"/>
          <w:lang w:val="kk-KZ"/>
        </w:rPr>
        <w:t>-</w:t>
      </w:r>
      <w:r w:rsidR="00D416CE">
        <w:rPr>
          <w:szCs w:val="28"/>
          <w:lang w:val="kk-KZ"/>
        </w:rPr>
        <w:t>3</w:t>
      </w:r>
      <w:r w:rsidRPr="00522BCF">
        <w:rPr>
          <w:szCs w:val="28"/>
          <w:lang w:val="kk-KZ"/>
        </w:rPr>
        <w:t>)</w:t>
      </w:r>
    </w:p>
    <w:p w14:paraId="559B767E" w14:textId="77777777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8A4BF6">
        <w:rPr>
          <w:rFonts w:ascii="KZ Times New Roman" w:hAnsi="KZ Times New Roman"/>
          <w:szCs w:val="28"/>
          <w:lang w:val="kk-KZ"/>
        </w:rPr>
        <w:t xml:space="preserve">ТҚК-дің нормативті жиілігі мен КЖ-ге дейінгі жүрісті түзету </w:t>
      </w:r>
    </w:p>
    <w:p w14:paraId="481DA706" w14:textId="77777777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8A4BF6">
        <w:rPr>
          <w:rFonts w:ascii="KZ Times New Roman" w:hAnsi="KZ Times New Roman"/>
          <w:szCs w:val="28"/>
          <w:lang w:val="kk-KZ"/>
        </w:rPr>
        <w:t xml:space="preserve"> </w:t>
      </w:r>
    </w:p>
    <w:p w14:paraId="349D768F" w14:textId="77777777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8A4BF6">
        <w:rPr>
          <w:rFonts w:ascii="KZ Times New Roman" w:hAnsi="KZ Times New Roman"/>
          <w:szCs w:val="28"/>
          <w:lang w:val="kk-KZ"/>
        </w:rPr>
        <w:t xml:space="preserve">Цикл үшін бір автомобильге КЖ, ТҚК санын анықтау </w:t>
      </w:r>
    </w:p>
    <w:p w14:paraId="17DA1C93" w14:textId="77777777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</w:p>
    <w:p w14:paraId="2586F7F7" w14:textId="77777777" w:rsidR="0003431A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8A4BF6">
        <w:rPr>
          <w:rFonts w:ascii="KZ Times New Roman" w:hAnsi="KZ Times New Roman"/>
          <w:szCs w:val="28"/>
          <w:lang w:val="kk-KZ"/>
        </w:rPr>
        <w:t xml:space="preserve"> Бір және барлық парк үшін жыл көлеміне ТҚК санын анықтау</w:t>
      </w:r>
    </w:p>
    <w:p w14:paraId="45E379EC" w14:textId="77777777" w:rsidR="008A4BF6" w:rsidRDefault="008A4BF6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460EE8">
        <w:rPr>
          <w:rFonts w:ascii="KZ Times New Roman" w:hAnsi="KZ Times New Roman"/>
          <w:szCs w:val="28"/>
          <w:lang w:val="kk-KZ"/>
        </w:rPr>
        <w:t xml:space="preserve">Жыл көлеміндегі барлық автомобиль паркіне Д-1 және Д-2 диагностикалық әрекет санын анықтау </w:t>
      </w:r>
    </w:p>
    <w:p w14:paraId="42C93F9B" w14:textId="77777777" w:rsidR="008A4BF6" w:rsidRPr="008A4BF6" w:rsidRDefault="008A4BF6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</w:p>
    <w:p w14:paraId="3D99F43A" w14:textId="77777777" w:rsidR="008A4BF6" w:rsidRDefault="008A4BF6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460EE8">
        <w:rPr>
          <w:rFonts w:ascii="KZ Times New Roman" w:hAnsi="KZ Times New Roman"/>
          <w:szCs w:val="28"/>
          <w:lang w:val="kk-KZ"/>
        </w:rPr>
        <w:t>ТҚК түрлері бойынша тәуліктік бағдарламаны анықтау</w:t>
      </w:r>
    </w:p>
    <w:p w14:paraId="563B2385" w14:textId="77777777" w:rsidR="008A4BF6" w:rsidRPr="008A4BF6" w:rsidRDefault="008A4BF6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460EE8">
        <w:rPr>
          <w:rFonts w:ascii="KZ Times New Roman" w:hAnsi="KZ Times New Roman"/>
          <w:szCs w:val="28"/>
          <w:lang w:val="kk-KZ"/>
        </w:rPr>
        <w:t xml:space="preserve">Автомобильдерге ТҚК мен диагностикалау әдістерін таңдау және негіздеу </w:t>
      </w:r>
    </w:p>
    <w:p w14:paraId="35CE85FA" w14:textId="77777777" w:rsidR="008A4BF6" w:rsidRPr="008A4BF6" w:rsidRDefault="008A4BF6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  <w:r w:rsidRPr="00460EE8">
        <w:rPr>
          <w:rFonts w:ascii="KZ Times New Roman" w:hAnsi="KZ Times New Roman"/>
          <w:szCs w:val="28"/>
          <w:lang w:val="kk-KZ"/>
        </w:rPr>
        <w:t>Нормативті еңбек сыйымдылығын түзету</w:t>
      </w:r>
    </w:p>
    <w:p w14:paraId="4EF6876F" w14:textId="77777777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szCs w:val="28"/>
          <w:lang w:val="kk-KZ"/>
        </w:rPr>
      </w:pPr>
    </w:p>
    <w:p w14:paraId="62B68F54" w14:textId="76062EF2" w:rsidR="00522BCF" w:rsidRPr="008A4BF6" w:rsidRDefault="00522BCF" w:rsidP="008A4BF6">
      <w:pPr>
        <w:pStyle w:val="2"/>
        <w:ind w:left="0" w:firstLine="720"/>
        <w:jc w:val="both"/>
        <w:rPr>
          <w:rFonts w:ascii="KZ Times New Roman" w:hAnsi="KZ Times New Roman"/>
          <w:color w:val="FF0000"/>
          <w:szCs w:val="28"/>
          <w:lang w:val="kk-KZ"/>
        </w:rPr>
      </w:pPr>
      <w:r w:rsidRPr="008A4BF6">
        <w:rPr>
          <w:rFonts w:ascii="KZ Times New Roman" w:hAnsi="KZ Times New Roman"/>
          <w:color w:val="FF0000"/>
          <w:szCs w:val="28"/>
          <w:lang w:val="kk-KZ"/>
        </w:rPr>
        <w:t>Әркім өз нұсқасы бойынша тапсырады</w:t>
      </w:r>
      <w:r w:rsidR="00E87F25">
        <w:rPr>
          <w:rFonts w:ascii="KZ Times New Roman" w:hAnsi="KZ Times New Roman"/>
          <w:color w:val="FF0000"/>
          <w:szCs w:val="28"/>
          <w:lang w:val="kk-KZ"/>
        </w:rPr>
        <w:t>.</w:t>
      </w:r>
    </w:p>
    <w:sectPr w:rsidR="00522BCF" w:rsidRPr="008A4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9E79A4"/>
    <w:multiLevelType w:val="multilevel"/>
    <w:tmpl w:val="977619D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2BCF"/>
    <w:rsid w:val="0003431A"/>
    <w:rsid w:val="002763F9"/>
    <w:rsid w:val="004E70C1"/>
    <w:rsid w:val="00522BCF"/>
    <w:rsid w:val="008A4BF6"/>
    <w:rsid w:val="00A008A2"/>
    <w:rsid w:val="00D416CE"/>
    <w:rsid w:val="00E8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FC4EF"/>
  <w15:docId w15:val="{AF27173A-F74B-4AD2-B0D3-B99A4D816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rsid w:val="00522BCF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522B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522BCF"/>
    <w:pPr>
      <w:ind w:left="720"/>
      <w:contextualSpacing/>
    </w:pPr>
  </w:style>
  <w:style w:type="paragraph" w:styleId="a4">
    <w:name w:val="List"/>
    <w:basedOn w:val="a"/>
    <w:uiPriority w:val="99"/>
    <w:semiHidden/>
    <w:unhideWhenUsed/>
    <w:rsid w:val="008A4BF6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Дика</dc:creator>
  <cp:lastModifiedBy>Admin</cp:lastModifiedBy>
  <cp:revision>3</cp:revision>
  <cp:lastPrinted>2020-10-31T17:42:00Z</cp:lastPrinted>
  <dcterms:created xsi:type="dcterms:W3CDTF">2020-11-12T15:24:00Z</dcterms:created>
  <dcterms:modified xsi:type="dcterms:W3CDTF">2022-12-24T15:51:00Z</dcterms:modified>
</cp:coreProperties>
</file>